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b/>
          <w:sz w:val="40"/>
          <w:szCs w:val="40"/>
        </w:rPr>
      </w:pPr>
      <w:r>
        <w:rPr>
          <w:rFonts w:hint="eastAsia" w:ascii="方正魏碑简体" w:hAnsi="方正魏碑简体" w:eastAsia="方正魏碑简体" w:cs="方正魏碑简体"/>
          <w:b/>
          <w:sz w:val="40"/>
          <w:szCs w:val="40"/>
        </w:rPr>
        <w:t>尊敬的学员：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方正魏碑简体" w:hAnsi="方正魏碑简体" w:eastAsia="方正魏碑简体" w:cs="方正魏碑简体"/>
          <w:b/>
          <w:bCs w:val="0"/>
          <w:color w:val="000000"/>
          <w:kern w:val="0"/>
          <w:sz w:val="28"/>
          <w:szCs w:val="28"/>
        </w:rPr>
      </w:pPr>
      <w:r>
        <w:rPr>
          <w:rFonts w:hint="eastAsia" w:ascii="仿宋" w:hAnsi="仿宋" w:eastAsia="仿宋" w:cs="仿宋"/>
          <w:b w:val="0"/>
          <w:bCs w:val="0"/>
          <w:sz w:val="28"/>
          <w:szCs w:val="28"/>
        </w:rPr>
        <w:t>欢迎您入住汕头市委党校学员宿舍。我们将竭诚为您的学习、生活做好保障，</w:t>
      </w:r>
      <w:r>
        <w:rPr>
          <w:rFonts w:hint="eastAsia" w:ascii="仿宋" w:hAnsi="仿宋" w:eastAsia="仿宋" w:cs="仿宋"/>
          <w:b w:val="0"/>
          <w:bCs w:val="0"/>
          <w:color w:val="000000"/>
          <w:kern w:val="0"/>
          <w:sz w:val="28"/>
          <w:szCs w:val="28"/>
        </w:rPr>
        <w:t>希望我们的服务让您感到满意。此《服务指南》介绍了</w:t>
      </w:r>
      <w:r>
        <w:rPr>
          <w:rFonts w:hint="eastAsia" w:ascii="仿宋" w:hAnsi="仿宋" w:eastAsia="仿宋" w:cs="仿宋"/>
          <w:b w:val="0"/>
          <w:bCs w:val="0"/>
          <w:sz w:val="28"/>
          <w:szCs w:val="28"/>
        </w:rPr>
        <w:t>学员宿舍</w:t>
      </w:r>
      <w:r>
        <w:rPr>
          <w:rFonts w:hint="eastAsia" w:ascii="仿宋" w:hAnsi="仿宋" w:eastAsia="仿宋" w:cs="仿宋"/>
          <w:b w:val="0"/>
          <w:bCs w:val="0"/>
          <w:color w:val="000000"/>
          <w:kern w:val="0"/>
          <w:sz w:val="28"/>
          <w:szCs w:val="28"/>
        </w:rPr>
        <w:t>的相关设施及其服务，供您参阅。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魏碑简体" w:hAnsi="方正魏碑简体" w:eastAsia="方正魏碑简体" w:cs="方正魏碑简体"/>
          <w:b/>
          <w:bCs w:val="0"/>
          <w:color w:val="000000"/>
          <w:kern w:val="0"/>
          <w:sz w:val="40"/>
          <w:szCs w:val="40"/>
        </w:rPr>
      </w:pPr>
      <w:r>
        <w:rPr>
          <w:rFonts w:hint="eastAsia" w:ascii="方正魏碑简体" w:hAnsi="方正魏碑简体" w:eastAsia="方正魏碑简体" w:cs="方正魏碑简体"/>
          <w:b/>
          <w:bCs w:val="0"/>
          <w:color w:val="000000"/>
          <w:kern w:val="0"/>
          <w:sz w:val="40"/>
          <w:szCs w:val="40"/>
        </w:rPr>
        <w:t>学员宿舍简介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学员宿舍分为单人间和标准间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房间配备空调、电视、</w:t>
      </w:r>
      <w:r>
        <w:rPr>
          <w:rFonts w:hint="eastAsia" w:ascii="仿宋" w:hAnsi="仿宋" w:eastAsia="仿宋" w:cs="仿宋"/>
          <w:b w:val="0"/>
          <w:bCs w:val="0"/>
          <w:sz w:val="28"/>
          <w:szCs w:val="28"/>
          <w:lang w:eastAsia="zh-CN"/>
        </w:rPr>
        <w:t>无线</w:t>
      </w:r>
      <w:r>
        <w:rPr>
          <w:rFonts w:hint="eastAsia" w:ascii="仿宋" w:hAnsi="仿宋" w:eastAsia="仿宋" w:cs="仿宋"/>
          <w:b w:val="0"/>
          <w:bCs w:val="0"/>
          <w:sz w:val="28"/>
          <w:szCs w:val="28"/>
          <w:lang w:val="en-US" w:eastAsia="zh-CN"/>
        </w:rPr>
        <w:t>WIFI、</w:t>
      </w:r>
      <w:r>
        <w:rPr>
          <w:rFonts w:hint="eastAsia" w:ascii="仿宋" w:hAnsi="仿宋" w:eastAsia="仿宋" w:cs="仿宋"/>
          <w:b w:val="0"/>
          <w:bCs w:val="0"/>
          <w:sz w:val="28"/>
          <w:szCs w:val="28"/>
        </w:rPr>
        <w:t>茶具等设施，方便您休息、娱乐</w:t>
      </w:r>
      <w:r>
        <w:rPr>
          <w:rFonts w:hint="eastAsia" w:ascii="仿宋" w:hAnsi="仿宋" w:eastAsia="仿宋" w:cs="仿宋"/>
          <w:b w:val="0"/>
          <w:bCs w:val="0"/>
          <w:sz w:val="28"/>
          <w:szCs w:val="28"/>
          <w:lang w:eastAsia="zh-CN"/>
        </w:rPr>
        <w:t>和工作</w:t>
      </w:r>
      <w:r>
        <w:rPr>
          <w:rFonts w:hint="eastAsia" w:ascii="仿宋" w:hAnsi="仿宋" w:eastAsia="仿宋" w:cs="仿宋"/>
          <w:b w:val="0"/>
          <w:bCs w:val="0"/>
          <w:sz w:val="28"/>
          <w:szCs w:val="28"/>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right="0" w:rightChars="0"/>
        <w:jc w:val="center"/>
        <w:textAlignment w:val="auto"/>
        <w:outlineLvl w:val="9"/>
        <w:rPr>
          <w:rFonts w:hint="eastAsia" w:ascii="方正魏碑简体" w:hAnsi="方正魏碑简体" w:eastAsia="方正魏碑简体" w:cs="方正魏碑简体"/>
          <w:b/>
          <w:bCs w:val="0"/>
          <w:color w:val="000000"/>
          <w:kern w:val="0"/>
          <w:sz w:val="44"/>
          <w:szCs w:val="44"/>
        </w:rPr>
      </w:pPr>
      <w:r>
        <w:rPr>
          <w:rFonts w:hint="eastAsia" w:ascii="方正魏碑简体" w:hAnsi="方正魏碑简体" w:eastAsia="方正魏碑简体" w:cs="方正魏碑简体"/>
          <w:b/>
          <w:bCs w:val="0"/>
          <w:color w:val="000000"/>
          <w:kern w:val="0"/>
          <w:sz w:val="44"/>
          <w:szCs w:val="44"/>
        </w:rPr>
        <w:t>电话指南</w:t>
      </w:r>
    </w:p>
    <w:tbl>
      <w:tblPr>
        <w:tblStyle w:val="5"/>
        <w:tblpPr w:leftFromText="180" w:rightFromText="180" w:vertAnchor="text" w:horzAnchor="page" w:tblpXSpec="center" w:tblpY="-2"/>
        <w:tblOverlap w:val="never"/>
        <w:tblW w:w="7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1"/>
        <w:gridCol w:w="4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3" w:hRule="exact"/>
          <w:jc w:val="center"/>
        </w:trPr>
        <w:tc>
          <w:tcPr>
            <w:tcW w:w="3621"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服务总台</w:t>
            </w:r>
          </w:p>
        </w:tc>
        <w:tc>
          <w:tcPr>
            <w:tcW w:w="4159" w:type="dxa"/>
            <w:vMerge w:val="restart"/>
            <w:vAlign w:val="center"/>
          </w:tcPr>
          <w:p>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仿宋" w:hAnsi="仿宋" w:eastAsia="仿宋" w:cs="仿宋"/>
                <w:b w:val="0"/>
                <w:bCs/>
                <w:color w:val="000000"/>
                <w:kern w:val="0"/>
                <w:sz w:val="36"/>
                <w:szCs w:val="36"/>
              </w:rPr>
            </w:pPr>
            <w:r>
              <w:rPr>
                <w:rFonts w:hint="eastAsia" w:ascii="仿宋" w:hAnsi="仿宋" w:eastAsia="仿宋" w:cs="仿宋"/>
                <w:b w:val="0"/>
                <w:bCs/>
                <w:color w:val="000000"/>
                <w:kern w:val="0"/>
                <w:sz w:val="36"/>
                <w:szCs w:val="36"/>
              </w:rPr>
              <w:t>83581489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3" w:hRule="exact"/>
          <w:jc w:val="center"/>
        </w:trPr>
        <w:tc>
          <w:tcPr>
            <w:tcW w:w="3621"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水电即时报修</w:t>
            </w:r>
          </w:p>
        </w:tc>
        <w:tc>
          <w:tcPr>
            <w:tcW w:w="4159" w:type="dxa"/>
            <w:vMerge w:val="continue"/>
            <w:vAlign w:val="center"/>
          </w:tcPr>
          <w:p>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仿宋" w:hAnsi="仿宋" w:eastAsia="仿宋" w:cs="仿宋"/>
                <w:b w:val="0"/>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3621"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投诉监督电话</w:t>
            </w:r>
          </w:p>
        </w:tc>
        <w:tc>
          <w:tcPr>
            <w:tcW w:w="4159" w:type="dxa"/>
            <w:vAlign w:val="center"/>
          </w:tcPr>
          <w:p>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仿宋" w:hAnsi="仿宋" w:eastAsia="仿宋" w:cs="仿宋"/>
                <w:b w:val="0"/>
                <w:bCs/>
                <w:color w:val="000000"/>
                <w:kern w:val="0"/>
                <w:sz w:val="36"/>
                <w:szCs w:val="36"/>
              </w:rPr>
            </w:pPr>
            <w:r>
              <w:rPr>
                <w:rFonts w:hint="eastAsia" w:ascii="仿宋" w:hAnsi="仿宋" w:eastAsia="仿宋" w:cs="仿宋"/>
                <w:b w:val="0"/>
                <w:bCs/>
                <w:color w:val="000000"/>
                <w:kern w:val="0"/>
                <w:sz w:val="36"/>
                <w:szCs w:val="36"/>
              </w:rPr>
              <w:t>83581499</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right="0" w:rightChars="0" w:firstLine="442" w:firstLineChars="100"/>
        <w:jc w:val="center"/>
        <w:textAlignment w:val="auto"/>
        <w:outlineLvl w:val="9"/>
        <w:rPr>
          <w:rFonts w:hint="eastAsia" w:ascii="方正魏碑简体" w:hAnsi="方正魏碑简体" w:eastAsia="方正魏碑简体" w:cs="方正魏碑简体"/>
          <w:b/>
          <w:bCs w:val="0"/>
          <w:color w:val="000000"/>
          <w:kern w:val="0"/>
          <w:sz w:val="44"/>
          <w:szCs w:val="44"/>
          <w:lang w:eastAsia="zh-CN"/>
        </w:rPr>
      </w:pPr>
      <w:r>
        <w:rPr>
          <w:rFonts w:hint="eastAsia" w:ascii="方正魏碑简体" w:hAnsi="方正魏碑简体" w:eastAsia="方正魏碑简体" w:cs="方正魏碑简体"/>
          <w:b/>
          <w:bCs w:val="0"/>
          <w:color w:val="000000"/>
          <w:kern w:val="0"/>
          <w:sz w:val="44"/>
          <w:szCs w:val="44"/>
          <w:lang w:val="en-US" w:eastAsia="zh-CN"/>
        </w:rPr>
        <w:t>文体活动室指南</w:t>
      </w:r>
    </w:p>
    <w:tbl>
      <w:tblPr>
        <w:tblStyle w:val="6"/>
        <w:tblpPr w:leftFromText="180" w:rightFromText="180" w:vertAnchor="text" w:horzAnchor="page" w:tblpXSpec="center" w:tblpY="70"/>
        <w:tblOverlap w:val="never"/>
        <w:tblW w:w="7787" w:type="dxa"/>
        <w:jc w:val="center"/>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798"/>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90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文体活动室</w:t>
            </w:r>
          </w:p>
        </w:tc>
        <w:tc>
          <w:tcPr>
            <w:tcW w:w="179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房（楼）号</w:t>
            </w:r>
          </w:p>
        </w:tc>
        <w:tc>
          <w:tcPr>
            <w:tcW w:w="408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90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球馆</w:t>
            </w:r>
          </w:p>
        </w:tc>
        <w:tc>
          <w:tcPr>
            <w:tcW w:w="179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3号楼</w:t>
            </w:r>
          </w:p>
        </w:tc>
        <w:tc>
          <w:tcPr>
            <w:tcW w:w="4087" w:type="dxa"/>
            <w:vMerge w:val="restart"/>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每周一至周四16：00-23:00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90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乒乓球室</w:t>
            </w:r>
          </w:p>
        </w:tc>
        <w:tc>
          <w:tcPr>
            <w:tcW w:w="179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2号楼1楼</w:t>
            </w:r>
          </w:p>
        </w:tc>
        <w:tc>
          <w:tcPr>
            <w:tcW w:w="4087" w:type="dxa"/>
            <w:vMerge w:val="continue"/>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90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棋牌室</w:t>
            </w:r>
          </w:p>
        </w:tc>
        <w:tc>
          <w:tcPr>
            <w:tcW w:w="179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综合楼208</w:t>
            </w:r>
          </w:p>
        </w:tc>
        <w:tc>
          <w:tcPr>
            <w:tcW w:w="408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每周一至周四19：30-23:00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90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健身房</w:t>
            </w:r>
          </w:p>
        </w:tc>
        <w:tc>
          <w:tcPr>
            <w:tcW w:w="179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2"/>
                <w:szCs w:val="22"/>
                <w:lang w:val="en-US" w:eastAsia="zh-CN"/>
              </w:rPr>
              <w:t>综合楼101-104</w:t>
            </w:r>
          </w:p>
        </w:tc>
        <w:tc>
          <w:tcPr>
            <w:tcW w:w="408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1"/>
                <w:szCs w:val="21"/>
                <w:lang w:val="en-US" w:eastAsia="zh-CN"/>
              </w:rPr>
              <w:t>每周一至周四16:30-17:30、19:30-22:30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90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3D影院</w:t>
            </w:r>
          </w:p>
        </w:tc>
        <w:tc>
          <w:tcPr>
            <w:tcW w:w="179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综合楼110</w:t>
            </w:r>
          </w:p>
        </w:tc>
        <w:tc>
          <w:tcPr>
            <w:tcW w:w="408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每周一、周三19：30-21:30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90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娱乐厅</w:t>
            </w:r>
          </w:p>
        </w:tc>
        <w:tc>
          <w:tcPr>
            <w:tcW w:w="179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综合楼113</w:t>
            </w:r>
          </w:p>
        </w:tc>
        <w:tc>
          <w:tcPr>
            <w:tcW w:w="408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每周一至周四19：30-22:30</w:t>
            </w:r>
          </w:p>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注：晚上有学员上课则不开放娱乐厅</w:t>
            </w:r>
          </w:p>
          <w:p>
            <w:pPr>
              <w:pBdr>
                <w:top w:val="none" w:color="auto" w:sz="0" w:space="1"/>
                <w:left w:val="none" w:color="auto" w:sz="0" w:space="4"/>
                <w:bottom w:val="none" w:color="auto" w:sz="0" w:space="1"/>
                <w:right w:val="none" w:color="auto" w:sz="0" w:space="4"/>
                <w:between w:val="none" w:color="auto" w:sz="0" w:space="0"/>
              </w:pBdr>
              <w:ind w:firstLine="240" w:firstLineChars="100"/>
              <w:jc w:val="center"/>
              <w:rPr>
                <w:rFonts w:hint="eastAsia" w:ascii="仿宋" w:hAnsi="仿宋" w:eastAsia="仿宋" w:cs="仿宋"/>
                <w:b w:val="0"/>
                <w:bCs/>
                <w:color w:val="000000"/>
                <w:kern w:val="0"/>
                <w:sz w:val="24"/>
                <w:szCs w:val="24"/>
                <w:lang w:val="en-US" w:eastAsia="zh-CN"/>
              </w:rPr>
            </w:pP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right="0" w:rightChars="0"/>
        <w:jc w:val="center"/>
        <w:textAlignment w:val="auto"/>
        <w:outlineLvl w:val="9"/>
        <w:rPr>
          <w:rFonts w:hint="eastAsia" w:ascii="方正魏碑简体" w:hAnsi="方正魏碑简体" w:eastAsia="方正魏碑简体" w:cs="方正魏碑简体"/>
          <w:b/>
          <w:bCs w:val="0"/>
          <w:color w:val="000000"/>
          <w:kern w:val="0"/>
          <w:sz w:val="44"/>
          <w:szCs w:val="44"/>
          <w:lang w:val="en-US" w:eastAsia="zh-CN"/>
        </w:rPr>
      </w:pPr>
      <w:r>
        <w:rPr>
          <w:rFonts w:hint="eastAsia" w:ascii="方正魏碑简体" w:hAnsi="方正魏碑简体" w:eastAsia="方正魏碑简体" w:cs="方正魏碑简体"/>
          <w:b/>
          <w:bCs w:val="0"/>
          <w:color w:val="000000"/>
          <w:kern w:val="0"/>
          <w:sz w:val="44"/>
          <w:szCs w:val="44"/>
          <w:lang w:val="en-US" w:eastAsia="zh-CN"/>
        </w:rPr>
        <w:t>其它各项服务</w:t>
      </w:r>
    </w:p>
    <w:tbl>
      <w:tblPr>
        <w:tblStyle w:val="5"/>
        <w:tblW w:w="786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535"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bCs w:val="0"/>
                <w:color w:val="000000"/>
                <w:kern w:val="0"/>
                <w:sz w:val="32"/>
                <w:szCs w:val="32"/>
              </w:rPr>
            </w:pPr>
            <w:r>
              <w:rPr>
                <w:rFonts w:hint="eastAsia" w:ascii="仿宋" w:hAnsi="仿宋" w:eastAsia="仿宋" w:cs="仿宋"/>
                <w:b/>
                <w:bCs w:val="0"/>
                <w:sz w:val="32"/>
                <w:szCs w:val="32"/>
              </w:rPr>
              <w:t>房卡</w:t>
            </w:r>
          </w:p>
        </w:tc>
        <w:tc>
          <w:tcPr>
            <w:tcW w:w="6325" w:type="dxa"/>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color w:val="000000"/>
                <w:kern w:val="0"/>
                <w:sz w:val="28"/>
                <w:szCs w:val="28"/>
              </w:rPr>
            </w:pPr>
            <w:r>
              <w:rPr>
                <w:rFonts w:hint="eastAsia" w:ascii="仿宋" w:hAnsi="仿宋" w:eastAsia="仿宋" w:cs="仿宋"/>
                <w:sz w:val="28"/>
                <w:szCs w:val="28"/>
              </w:rPr>
              <w:t>请您随身携带房卡</w:t>
            </w:r>
            <w:r>
              <w:rPr>
                <w:rFonts w:hint="eastAsia" w:ascii="仿宋" w:hAnsi="仿宋" w:eastAsia="仿宋" w:cs="仿宋"/>
                <w:sz w:val="28"/>
                <w:szCs w:val="28"/>
                <w:lang w:eastAsia="zh-CN"/>
              </w:rPr>
              <w:t>。</w:t>
            </w:r>
            <w:r>
              <w:rPr>
                <w:rFonts w:hint="eastAsia" w:ascii="仿宋" w:hAnsi="仿宋" w:eastAsia="仿宋" w:cs="仿宋"/>
                <w:sz w:val="28"/>
                <w:szCs w:val="28"/>
              </w:rPr>
              <w:t>如不慎遗失房卡，</w:t>
            </w:r>
            <w:r>
              <w:rPr>
                <w:rFonts w:hint="eastAsia" w:ascii="仿宋" w:hAnsi="仿宋" w:eastAsia="仿宋" w:cs="仿宋"/>
                <w:color w:val="000000"/>
                <w:kern w:val="0"/>
                <w:sz w:val="28"/>
                <w:szCs w:val="28"/>
              </w:rPr>
              <w:t>请及时通知</w:t>
            </w:r>
            <w:r>
              <w:rPr>
                <w:rFonts w:hint="eastAsia" w:ascii="仿宋" w:hAnsi="仿宋" w:eastAsia="仿宋" w:cs="仿宋"/>
                <w:color w:val="000000"/>
                <w:kern w:val="0"/>
                <w:sz w:val="28"/>
                <w:szCs w:val="28"/>
                <w:lang w:eastAsia="zh-CN"/>
              </w:rPr>
              <w:t>服务台。</w:t>
            </w:r>
            <w:r>
              <w:rPr>
                <w:rFonts w:hint="eastAsia" w:ascii="仿宋" w:hAnsi="仿宋" w:eastAsia="仿宋" w:cs="仿宋"/>
                <w:color w:val="000000"/>
                <w:kern w:val="0"/>
                <w:sz w:val="28"/>
                <w:szCs w:val="28"/>
              </w:rPr>
              <w:t>补办房卡需交纳相应费用</w:t>
            </w:r>
            <w:r>
              <w:rPr>
                <w:rFonts w:hint="eastAsia" w:ascii="仿宋" w:hAnsi="仿宋" w:eastAsia="仿宋" w:cs="仿宋"/>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trPr>
        <w:tc>
          <w:tcPr>
            <w:tcW w:w="1535"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bCs w:val="0"/>
                <w:color w:val="000000"/>
                <w:kern w:val="0"/>
                <w:sz w:val="32"/>
                <w:szCs w:val="32"/>
              </w:rPr>
            </w:pPr>
            <w:r>
              <w:rPr>
                <w:rFonts w:hint="eastAsia" w:ascii="仿宋" w:hAnsi="仿宋" w:eastAsia="仿宋" w:cs="仿宋"/>
                <w:b/>
                <w:bCs w:val="0"/>
                <w:sz w:val="32"/>
                <w:szCs w:val="32"/>
              </w:rPr>
              <w:t>洗漱</w:t>
            </w:r>
            <w:r>
              <w:rPr>
                <w:rFonts w:hint="eastAsia" w:ascii="仿宋" w:hAnsi="仿宋" w:eastAsia="仿宋" w:cs="仿宋"/>
                <w:b/>
                <w:bCs w:val="0"/>
                <w:sz w:val="32"/>
                <w:szCs w:val="32"/>
              </w:rPr>
              <w:br w:type="textWrapping"/>
            </w:r>
            <w:r>
              <w:rPr>
                <w:rFonts w:hint="eastAsia" w:ascii="仿宋" w:hAnsi="仿宋" w:eastAsia="仿宋" w:cs="仿宋"/>
                <w:b/>
                <w:bCs w:val="0"/>
                <w:sz w:val="32"/>
                <w:szCs w:val="32"/>
              </w:rPr>
              <w:t>用品</w:t>
            </w:r>
          </w:p>
        </w:tc>
        <w:tc>
          <w:tcPr>
            <w:tcW w:w="6325" w:type="dxa"/>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color w:val="000000"/>
                <w:kern w:val="0"/>
                <w:sz w:val="28"/>
                <w:szCs w:val="28"/>
              </w:rPr>
            </w:pPr>
            <w:r>
              <w:rPr>
                <w:rFonts w:hint="eastAsia" w:ascii="仿宋" w:hAnsi="仿宋" w:eastAsia="仿宋" w:cs="仿宋"/>
                <w:sz w:val="28"/>
                <w:szCs w:val="28"/>
              </w:rPr>
              <w:t>请节约洗漱用品，原则上同一批学员只发放一次</w:t>
            </w:r>
            <w:r>
              <w:rPr>
                <w:rFonts w:hint="eastAsia" w:ascii="仿宋" w:hAnsi="仿宋" w:eastAsia="仿宋" w:cs="仿宋"/>
                <w:sz w:val="28"/>
                <w:szCs w:val="28"/>
                <w:lang w:eastAsia="zh-CN"/>
              </w:rPr>
              <w:t>（</w:t>
            </w:r>
            <w:r>
              <w:rPr>
                <w:rFonts w:hint="eastAsia" w:ascii="仿宋" w:hAnsi="仿宋" w:eastAsia="仿宋" w:cs="仿宋"/>
                <w:sz w:val="28"/>
                <w:szCs w:val="28"/>
              </w:rPr>
              <w:t>洗发水、沐浴露除外</w:t>
            </w:r>
            <w:r>
              <w:rPr>
                <w:rFonts w:hint="eastAsia" w:ascii="仿宋" w:hAnsi="仿宋" w:eastAsia="仿宋" w:cs="仿宋"/>
                <w:sz w:val="28"/>
                <w:szCs w:val="28"/>
                <w:lang w:eastAsia="zh-CN"/>
              </w:rPr>
              <w:t>）</w:t>
            </w:r>
            <w:r>
              <w:rPr>
                <w:rFonts w:hint="eastAsia" w:ascii="仿宋" w:hAnsi="仿宋" w:eastAsia="仿宋" w:cs="仿宋"/>
                <w:sz w:val="28"/>
                <w:szCs w:val="28"/>
              </w:rPr>
              <w:t>，但根据实际情况，如您确实使用完，我们会为您补充，您也可以与服务台联系。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trPr>
        <w:tc>
          <w:tcPr>
            <w:tcW w:w="1535"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bCs w:val="0"/>
                <w:sz w:val="32"/>
                <w:szCs w:val="32"/>
              </w:rPr>
            </w:pPr>
            <w:r>
              <w:rPr>
                <w:rFonts w:hint="eastAsia" w:ascii="仿宋" w:hAnsi="仿宋" w:eastAsia="仿宋" w:cs="仿宋"/>
                <w:b/>
                <w:bCs w:val="0"/>
                <w:sz w:val="32"/>
                <w:szCs w:val="32"/>
              </w:rPr>
              <w:t>毛巾</w:t>
            </w:r>
            <w:r>
              <w:rPr>
                <w:rFonts w:hint="eastAsia" w:ascii="仿宋" w:hAnsi="仿宋" w:eastAsia="仿宋" w:cs="仿宋"/>
                <w:b/>
                <w:bCs w:val="0"/>
                <w:sz w:val="32"/>
                <w:szCs w:val="32"/>
              </w:rPr>
              <w:br w:type="textWrapping"/>
            </w:r>
            <w:r>
              <w:rPr>
                <w:rFonts w:hint="eastAsia" w:ascii="仿宋" w:hAnsi="仿宋" w:eastAsia="仿宋" w:cs="仿宋"/>
                <w:b/>
                <w:bCs w:val="0"/>
                <w:sz w:val="32"/>
                <w:szCs w:val="32"/>
              </w:rPr>
              <w:t>浴巾</w:t>
            </w:r>
          </w:p>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bCs w:val="0"/>
                <w:color w:val="000000"/>
                <w:kern w:val="0"/>
                <w:sz w:val="32"/>
                <w:szCs w:val="32"/>
              </w:rPr>
            </w:pPr>
            <w:r>
              <w:rPr>
                <w:rFonts w:hint="eastAsia" w:ascii="仿宋" w:hAnsi="仿宋" w:eastAsia="仿宋" w:cs="仿宋"/>
                <w:b/>
                <w:bCs w:val="0"/>
                <w:sz w:val="32"/>
                <w:szCs w:val="32"/>
              </w:rPr>
              <w:t>床上用品</w:t>
            </w:r>
          </w:p>
        </w:tc>
        <w:tc>
          <w:tcPr>
            <w:tcW w:w="6325" w:type="dxa"/>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color w:val="000000"/>
                <w:kern w:val="0"/>
                <w:sz w:val="28"/>
                <w:szCs w:val="28"/>
              </w:rPr>
            </w:pPr>
            <w:r>
              <w:rPr>
                <w:rFonts w:hint="eastAsia" w:ascii="仿宋" w:hAnsi="仿宋" w:eastAsia="仿宋" w:cs="仿宋"/>
                <w:sz w:val="28"/>
                <w:szCs w:val="28"/>
              </w:rPr>
              <w:t>为支持绿色环保，同一批学员毛巾概不更换；如需更换浴巾，请将其放置在</w:t>
            </w:r>
            <w:r>
              <w:rPr>
                <w:rFonts w:hint="eastAsia" w:ascii="仿宋" w:hAnsi="仿宋" w:eastAsia="仿宋" w:cs="仿宋"/>
                <w:sz w:val="28"/>
                <w:szCs w:val="28"/>
                <w:lang w:eastAsia="zh-CN"/>
              </w:rPr>
              <w:t>洗衣</w:t>
            </w:r>
            <w:r>
              <w:rPr>
                <w:rFonts w:hint="eastAsia" w:ascii="仿宋" w:hAnsi="仿宋" w:eastAsia="仿宋" w:cs="仿宋"/>
                <w:sz w:val="28"/>
                <w:szCs w:val="28"/>
              </w:rPr>
              <w:t>篮里，我们会及时为您更换；同一批学员一周更换一次</w:t>
            </w:r>
            <w:r>
              <w:rPr>
                <w:rFonts w:hint="eastAsia" w:ascii="仿宋" w:hAnsi="仿宋" w:eastAsia="仿宋" w:cs="仿宋"/>
                <w:sz w:val="28"/>
                <w:szCs w:val="28"/>
                <w:lang w:eastAsia="zh-CN"/>
              </w:rPr>
              <w:t>床上用品</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trPr>
        <w:tc>
          <w:tcPr>
            <w:tcW w:w="1535"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bCs w:val="0"/>
                <w:sz w:val="32"/>
                <w:szCs w:val="32"/>
              </w:rPr>
            </w:pPr>
            <w:r>
              <w:rPr>
                <w:rFonts w:hint="eastAsia" w:ascii="仿宋" w:hAnsi="仿宋" w:eastAsia="仿宋" w:cs="仿宋"/>
                <w:b/>
                <w:bCs w:val="0"/>
                <w:color w:val="000000"/>
                <w:kern w:val="0"/>
                <w:sz w:val="32"/>
                <w:szCs w:val="32"/>
              </w:rPr>
              <w:t>网络服务</w:t>
            </w:r>
          </w:p>
        </w:tc>
        <w:tc>
          <w:tcPr>
            <w:tcW w:w="6325" w:type="dxa"/>
            <w:vAlign w:val="center"/>
          </w:tcPr>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连接“</w:t>
            </w:r>
            <w:r>
              <w:rPr>
                <w:rFonts w:hint="eastAsia" w:ascii="仿宋" w:hAnsi="仿宋" w:eastAsia="仿宋" w:cs="仿宋"/>
                <w:color w:val="000000"/>
                <w:kern w:val="0"/>
                <w:sz w:val="28"/>
                <w:szCs w:val="28"/>
                <w:lang w:val="en-US" w:eastAsia="zh-CN"/>
              </w:rPr>
              <w:t>STDX</w:t>
            </w:r>
            <w:r>
              <w:rPr>
                <w:rFonts w:hint="eastAsia" w:ascii="仿宋" w:hAnsi="仿宋" w:eastAsia="仿宋" w:cs="仿宋"/>
                <w:color w:val="000000"/>
                <w:kern w:val="0"/>
                <w:sz w:val="28"/>
                <w:szCs w:val="28"/>
                <w:lang w:eastAsia="zh-CN"/>
              </w:rPr>
              <w:t>”或</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STDXLXQ</w:t>
            </w:r>
            <w:r>
              <w:rPr>
                <w:rFonts w:hint="default"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lang w:val="en-US" w:eastAsia="zh-CN"/>
              </w:rPr>
              <w:t>无线WIFI信号</w:t>
            </w:r>
            <w:r>
              <w:rPr>
                <w:rFonts w:hint="eastAsia" w:ascii="仿宋" w:hAnsi="仿宋" w:eastAsia="仿宋" w:cs="仿宋"/>
                <w:color w:val="000000"/>
                <w:kern w:val="0"/>
                <w:sz w:val="28"/>
                <w:szCs w:val="28"/>
              </w:rPr>
              <w:t>；</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color w:val="000000"/>
                <w:kern w:val="0"/>
                <w:sz w:val="28"/>
                <w:szCs w:val="28"/>
                <w:lang w:eastAsia="zh-CN"/>
              </w:rPr>
              <w:t>开启浏览器，打开任一网站；</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color w:val="000000"/>
                <w:kern w:val="0"/>
                <w:sz w:val="28"/>
                <w:szCs w:val="28"/>
                <w:lang w:eastAsia="zh-CN"/>
              </w:rPr>
              <w:t>系统自动弹出认证页面，输入手机号码，获取验证号，完成验证。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535"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bCs w:val="0"/>
                <w:sz w:val="32"/>
                <w:szCs w:val="32"/>
              </w:rPr>
            </w:pPr>
            <w:r>
              <w:rPr>
                <w:rFonts w:hint="eastAsia" w:ascii="仿宋" w:hAnsi="仿宋" w:eastAsia="仿宋" w:cs="仿宋"/>
                <w:b/>
                <w:bCs w:val="0"/>
                <w:color w:val="000000"/>
                <w:kern w:val="0"/>
                <w:sz w:val="32"/>
                <w:szCs w:val="32"/>
              </w:rPr>
              <w:t>吹风机</w:t>
            </w:r>
          </w:p>
        </w:tc>
        <w:tc>
          <w:tcPr>
            <w:tcW w:w="6325" w:type="dxa"/>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color w:val="000000"/>
                <w:kern w:val="0"/>
                <w:sz w:val="28"/>
                <w:szCs w:val="28"/>
              </w:rPr>
              <w:t>如</w:t>
            </w:r>
            <w:r>
              <w:rPr>
                <w:rFonts w:hint="eastAsia" w:ascii="仿宋" w:hAnsi="仿宋" w:eastAsia="仿宋" w:cs="仿宋"/>
                <w:color w:val="000000"/>
                <w:kern w:val="0"/>
                <w:sz w:val="28"/>
                <w:szCs w:val="28"/>
                <w:lang w:eastAsia="zh-CN"/>
              </w:rPr>
              <w:t>临时需要</w:t>
            </w:r>
            <w:r>
              <w:rPr>
                <w:rFonts w:hint="eastAsia" w:ascii="仿宋" w:hAnsi="仿宋" w:eastAsia="仿宋" w:cs="仿宋"/>
                <w:color w:val="000000"/>
                <w:kern w:val="0"/>
                <w:sz w:val="28"/>
                <w:szCs w:val="28"/>
              </w:rPr>
              <w:t>，请</w:t>
            </w:r>
            <w:r>
              <w:rPr>
                <w:rFonts w:hint="eastAsia" w:ascii="仿宋" w:hAnsi="仿宋" w:eastAsia="仿宋" w:cs="仿宋"/>
                <w:color w:val="000000"/>
                <w:kern w:val="0"/>
                <w:sz w:val="28"/>
                <w:szCs w:val="28"/>
                <w:lang w:eastAsia="zh-CN"/>
              </w:rPr>
              <w:t>到服务台</w:t>
            </w:r>
            <w:r>
              <w:rPr>
                <w:rFonts w:hint="eastAsia" w:ascii="仿宋" w:hAnsi="仿宋" w:eastAsia="仿宋" w:cs="仿宋"/>
                <w:color w:val="000000"/>
                <w:kern w:val="0"/>
                <w:sz w:val="28"/>
                <w:szCs w:val="28"/>
              </w:rPr>
              <w:t>缴付押金</w:t>
            </w:r>
            <w:r>
              <w:rPr>
                <w:rFonts w:hint="eastAsia" w:ascii="仿宋" w:hAnsi="仿宋" w:eastAsia="仿宋" w:cs="仿宋"/>
                <w:color w:val="000000"/>
                <w:kern w:val="0"/>
                <w:sz w:val="28"/>
                <w:szCs w:val="28"/>
                <w:lang w:eastAsia="zh-CN"/>
              </w:rPr>
              <w:t>领用</w:t>
            </w:r>
            <w:r>
              <w:rPr>
                <w:rFonts w:hint="eastAsia" w:ascii="仿宋" w:hAnsi="仿宋" w:eastAsia="仿宋" w:cs="仿宋"/>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5" w:hRule="atLeast"/>
        </w:trPr>
        <w:tc>
          <w:tcPr>
            <w:tcW w:w="1535"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rPr>
              <w:t>贵重物品</w:t>
            </w:r>
          </w:p>
        </w:tc>
        <w:tc>
          <w:tcPr>
            <w:tcW w:w="6325" w:type="dxa"/>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color w:val="000000"/>
                <w:kern w:val="0"/>
                <w:sz w:val="28"/>
                <w:szCs w:val="28"/>
              </w:rPr>
            </w:pPr>
            <w:r>
              <w:rPr>
                <w:rFonts w:hint="eastAsia" w:ascii="仿宋" w:hAnsi="仿宋" w:eastAsia="仿宋" w:cs="仿宋"/>
                <w:color w:val="000000"/>
                <w:kern w:val="0"/>
                <w:sz w:val="28"/>
                <w:szCs w:val="28"/>
              </w:rPr>
              <w:t>贵重物品请妥善保管，如有遗失，概不负责。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trPr>
        <w:tc>
          <w:tcPr>
            <w:tcW w:w="1535"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rPr>
              <w:t>失物保管</w:t>
            </w:r>
          </w:p>
        </w:tc>
        <w:tc>
          <w:tcPr>
            <w:tcW w:w="6325" w:type="dxa"/>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color w:val="000000"/>
                <w:kern w:val="0"/>
                <w:sz w:val="28"/>
                <w:szCs w:val="28"/>
              </w:rPr>
            </w:pPr>
            <w:r>
              <w:rPr>
                <w:rFonts w:hint="eastAsia" w:ascii="仿宋" w:hAnsi="仿宋" w:eastAsia="仿宋" w:cs="仿宋"/>
                <w:color w:val="000000"/>
                <w:kern w:val="0"/>
                <w:sz w:val="28"/>
                <w:szCs w:val="28"/>
              </w:rPr>
              <w:t>如有物品遗失，请询问</w:t>
            </w:r>
            <w:r>
              <w:rPr>
                <w:rFonts w:hint="eastAsia" w:ascii="仿宋" w:hAnsi="仿宋" w:eastAsia="仿宋" w:cs="仿宋"/>
                <w:color w:val="000000"/>
                <w:kern w:val="0"/>
                <w:sz w:val="28"/>
                <w:szCs w:val="28"/>
                <w:lang w:eastAsia="zh-CN"/>
              </w:rPr>
              <w:t>服务台。服务台</w:t>
            </w:r>
            <w:r>
              <w:rPr>
                <w:rFonts w:hint="eastAsia" w:ascii="仿宋" w:hAnsi="仿宋" w:eastAsia="仿宋" w:cs="仿宋"/>
                <w:color w:val="000000"/>
                <w:kern w:val="0"/>
                <w:sz w:val="28"/>
                <w:szCs w:val="28"/>
              </w:rPr>
              <w:t>对拾获的物品保管三个月（易变质物品不受此限），请及时认领，否则以无主物进行处理。</w:t>
            </w:r>
          </w:p>
        </w:tc>
      </w:tr>
    </w:tbl>
    <w:p>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方正魏碑简体" w:hAnsi="方正魏碑简体" w:eastAsia="方正魏碑简体" w:cs="方正魏碑简体"/>
          <w:b/>
          <w:bCs w:val="0"/>
          <w:color w:val="000000"/>
          <w:kern w:val="0"/>
          <w:sz w:val="32"/>
          <w:szCs w:val="32"/>
        </w:rPr>
      </w:pPr>
      <w:r>
        <w:rPr>
          <w:rFonts w:hint="eastAsia" w:ascii="方正魏碑简体" w:hAnsi="方正魏碑简体" w:eastAsia="方正魏碑简体" w:cs="方正魏碑简体"/>
          <w:b/>
          <w:bCs w:val="0"/>
          <w:color w:val="000000"/>
          <w:kern w:val="0"/>
          <w:sz w:val="32"/>
          <w:szCs w:val="32"/>
        </w:rPr>
        <w:t>房间物品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学员宿舍内的物品都是为了最大程度满足您的住宿要求并经挑选配置的，如果您在使用过程中不慎损坏或离校时想留作纪念，您需要按</w:t>
      </w:r>
      <w:r>
        <w:rPr>
          <w:rFonts w:hint="eastAsia" w:ascii="仿宋" w:hAnsi="仿宋" w:eastAsia="仿宋" w:cs="仿宋"/>
          <w:sz w:val="24"/>
          <w:szCs w:val="24"/>
          <w:lang w:eastAsia="zh-CN"/>
        </w:rPr>
        <w:t>以下</w:t>
      </w:r>
      <w:r>
        <w:rPr>
          <w:rFonts w:hint="eastAsia" w:ascii="仿宋" w:hAnsi="仿宋" w:eastAsia="仿宋" w:cs="仿宋"/>
          <w:sz w:val="24"/>
          <w:szCs w:val="24"/>
        </w:rPr>
        <w:t>价格付款。 </w:t>
      </w:r>
    </w:p>
    <w:tbl>
      <w:tblPr>
        <w:tblStyle w:val="5"/>
        <w:tblW w:w="78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148"/>
        <w:gridCol w:w="726"/>
        <w:gridCol w:w="969"/>
        <w:gridCol w:w="847"/>
        <w:gridCol w:w="1132"/>
        <w:gridCol w:w="908"/>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trPr>
        <w:tc>
          <w:tcPr>
            <w:tcW w:w="8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sz w:val="24"/>
                <w:szCs w:val="24"/>
              </w:rPr>
            </w:pPr>
            <w:r>
              <w:rPr>
                <w:rFonts w:hint="eastAsia"/>
                <w:b/>
                <w:sz w:val="24"/>
                <w:szCs w:val="24"/>
              </w:rPr>
              <w:t>序号</w:t>
            </w:r>
          </w:p>
        </w:tc>
        <w:tc>
          <w:tcPr>
            <w:tcW w:w="11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sz w:val="24"/>
                <w:szCs w:val="24"/>
              </w:rPr>
            </w:pPr>
            <w:r>
              <w:rPr>
                <w:rFonts w:hint="eastAsia"/>
                <w:b/>
                <w:sz w:val="24"/>
                <w:szCs w:val="24"/>
              </w:rPr>
              <w:t>名称</w:t>
            </w:r>
          </w:p>
        </w:tc>
        <w:tc>
          <w:tcPr>
            <w:tcW w:w="726"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sz w:val="24"/>
                <w:szCs w:val="24"/>
              </w:rPr>
            </w:pPr>
            <w:r>
              <w:rPr>
                <w:rFonts w:hint="eastAsia"/>
                <w:b/>
                <w:sz w:val="24"/>
                <w:szCs w:val="24"/>
              </w:rPr>
              <w:t>单位</w:t>
            </w:r>
          </w:p>
        </w:tc>
        <w:tc>
          <w:tcPr>
            <w:tcW w:w="969"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sz w:val="24"/>
                <w:szCs w:val="24"/>
              </w:rPr>
            </w:pPr>
            <w:r>
              <w:rPr>
                <w:rFonts w:hint="eastAsia"/>
                <w:b/>
                <w:sz w:val="24"/>
                <w:szCs w:val="24"/>
              </w:rPr>
              <w:t>金额（元）</w:t>
            </w:r>
          </w:p>
        </w:tc>
        <w:tc>
          <w:tcPr>
            <w:tcW w:w="84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sz w:val="24"/>
                <w:szCs w:val="24"/>
              </w:rPr>
            </w:pPr>
            <w:r>
              <w:rPr>
                <w:rFonts w:hint="eastAsia"/>
                <w:b/>
                <w:sz w:val="24"/>
                <w:szCs w:val="24"/>
              </w:rPr>
              <w:t>序号</w:t>
            </w:r>
          </w:p>
        </w:tc>
        <w:tc>
          <w:tcPr>
            <w:tcW w:w="113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sz w:val="24"/>
                <w:szCs w:val="24"/>
              </w:rPr>
            </w:pPr>
            <w:r>
              <w:rPr>
                <w:rFonts w:hint="eastAsia"/>
                <w:b/>
                <w:sz w:val="24"/>
                <w:szCs w:val="24"/>
              </w:rPr>
              <w:t>名称</w:t>
            </w:r>
          </w:p>
        </w:tc>
        <w:tc>
          <w:tcPr>
            <w:tcW w:w="90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sz w:val="24"/>
                <w:szCs w:val="24"/>
              </w:rPr>
            </w:pPr>
            <w:r>
              <w:rPr>
                <w:rFonts w:hint="eastAsia"/>
                <w:b/>
                <w:sz w:val="24"/>
                <w:szCs w:val="24"/>
              </w:rPr>
              <w:t>单位</w:t>
            </w:r>
          </w:p>
        </w:tc>
        <w:tc>
          <w:tcPr>
            <w:tcW w:w="122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sz w:val="24"/>
                <w:szCs w:val="24"/>
              </w:rPr>
            </w:pPr>
            <w:r>
              <w:rPr>
                <w:rFonts w:hint="eastAsia"/>
                <w:b/>
                <w:sz w:val="24"/>
                <w:szCs w:val="24"/>
              </w:rPr>
              <w:t>金额</w:t>
            </w:r>
          </w:p>
          <w:p>
            <w:pPr>
              <w:pBdr>
                <w:top w:val="none" w:color="auto" w:sz="0" w:space="1"/>
                <w:left w:val="none" w:color="auto" w:sz="0" w:space="4"/>
                <w:bottom w:val="none" w:color="auto" w:sz="0" w:space="1"/>
                <w:right w:val="none" w:color="auto" w:sz="0" w:space="4"/>
                <w:between w:val="none" w:color="auto" w:sz="0" w:space="0"/>
              </w:pBdr>
              <w:jc w:val="center"/>
              <w:rPr>
                <w:rFonts w:hint="eastAsia"/>
                <w:b/>
                <w:sz w:val="24"/>
                <w:szCs w:val="24"/>
              </w:rPr>
            </w:pPr>
            <w:r>
              <w:rPr>
                <w:rFonts w:hint="eastAsia"/>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8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bCs w:val="0"/>
                <w:sz w:val="24"/>
                <w:szCs w:val="24"/>
              </w:rPr>
            </w:pPr>
            <w:r>
              <w:rPr>
                <w:rFonts w:hint="eastAsia"/>
                <w:b/>
                <w:bCs w:val="0"/>
                <w:sz w:val="24"/>
                <w:szCs w:val="24"/>
              </w:rPr>
              <w:t>1</w:t>
            </w:r>
          </w:p>
        </w:tc>
        <w:tc>
          <w:tcPr>
            <w:tcW w:w="11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电视机</w:t>
            </w:r>
          </w:p>
        </w:tc>
        <w:tc>
          <w:tcPr>
            <w:tcW w:w="726"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台</w:t>
            </w:r>
          </w:p>
        </w:tc>
        <w:tc>
          <w:tcPr>
            <w:tcW w:w="969"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2500</w:t>
            </w:r>
          </w:p>
        </w:tc>
        <w:tc>
          <w:tcPr>
            <w:tcW w:w="84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eastAsiaTheme="minorEastAsia"/>
                <w:b/>
                <w:bCs w:val="0"/>
                <w:sz w:val="24"/>
                <w:szCs w:val="24"/>
                <w:lang w:eastAsia="zh-CN"/>
              </w:rPr>
            </w:pPr>
            <w:r>
              <w:rPr>
                <w:rFonts w:hint="eastAsia"/>
                <w:b/>
                <w:bCs w:val="0"/>
                <w:sz w:val="24"/>
                <w:szCs w:val="24"/>
                <w:lang w:val="en-US" w:eastAsia="zh-CN"/>
              </w:rPr>
              <w:t>7</w:t>
            </w:r>
          </w:p>
        </w:tc>
        <w:tc>
          <w:tcPr>
            <w:tcW w:w="113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床单</w:t>
            </w:r>
          </w:p>
        </w:tc>
        <w:tc>
          <w:tcPr>
            <w:tcW w:w="90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张</w:t>
            </w:r>
          </w:p>
        </w:tc>
        <w:tc>
          <w:tcPr>
            <w:tcW w:w="122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8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bCs w:val="0"/>
                <w:sz w:val="24"/>
                <w:szCs w:val="24"/>
              </w:rPr>
            </w:pPr>
            <w:r>
              <w:rPr>
                <w:rFonts w:hint="eastAsia"/>
                <w:b/>
                <w:bCs w:val="0"/>
                <w:sz w:val="24"/>
                <w:szCs w:val="24"/>
              </w:rPr>
              <w:t>2</w:t>
            </w:r>
          </w:p>
        </w:tc>
        <w:tc>
          <w:tcPr>
            <w:tcW w:w="11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小台灯</w:t>
            </w:r>
          </w:p>
        </w:tc>
        <w:tc>
          <w:tcPr>
            <w:tcW w:w="726"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台</w:t>
            </w:r>
          </w:p>
        </w:tc>
        <w:tc>
          <w:tcPr>
            <w:tcW w:w="969"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200</w:t>
            </w:r>
          </w:p>
        </w:tc>
        <w:tc>
          <w:tcPr>
            <w:tcW w:w="84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eastAsiaTheme="minorEastAsia"/>
                <w:b/>
                <w:bCs w:val="0"/>
                <w:sz w:val="24"/>
                <w:szCs w:val="24"/>
                <w:lang w:eastAsia="zh-CN"/>
              </w:rPr>
            </w:pPr>
            <w:r>
              <w:rPr>
                <w:rFonts w:hint="eastAsia"/>
                <w:b/>
                <w:bCs w:val="0"/>
                <w:sz w:val="24"/>
                <w:szCs w:val="24"/>
                <w:lang w:val="en-US" w:eastAsia="zh-CN"/>
              </w:rPr>
              <w:t>8</w:t>
            </w:r>
          </w:p>
        </w:tc>
        <w:tc>
          <w:tcPr>
            <w:tcW w:w="113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被套</w:t>
            </w:r>
          </w:p>
        </w:tc>
        <w:tc>
          <w:tcPr>
            <w:tcW w:w="90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张</w:t>
            </w:r>
          </w:p>
        </w:tc>
        <w:tc>
          <w:tcPr>
            <w:tcW w:w="122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8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bCs w:val="0"/>
                <w:sz w:val="24"/>
                <w:szCs w:val="24"/>
              </w:rPr>
            </w:pPr>
            <w:r>
              <w:rPr>
                <w:rFonts w:hint="eastAsia"/>
                <w:b/>
                <w:bCs w:val="0"/>
                <w:sz w:val="24"/>
                <w:szCs w:val="24"/>
              </w:rPr>
              <w:t>3</w:t>
            </w:r>
          </w:p>
        </w:tc>
        <w:tc>
          <w:tcPr>
            <w:tcW w:w="11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电热壶</w:t>
            </w:r>
          </w:p>
        </w:tc>
        <w:tc>
          <w:tcPr>
            <w:tcW w:w="726"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个</w:t>
            </w:r>
          </w:p>
        </w:tc>
        <w:tc>
          <w:tcPr>
            <w:tcW w:w="969"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100</w:t>
            </w:r>
          </w:p>
        </w:tc>
        <w:tc>
          <w:tcPr>
            <w:tcW w:w="84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eastAsiaTheme="minorEastAsia"/>
                <w:b/>
                <w:bCs w:val="0"/>
                <w:sz w:val="24"/>
                <w:szCs w:val="24"/>
                <w:lang w:eastAsia="zh-CN"/>
              </w:rPr>
            </w:pPr>
            <w:r>
              <w:rPr>
                <w:rFonts w:hint="eastAsia"/>
                <w:b/>
                <w:bCs w:val="0"/>
                <w:sz w:val="24"/>
                <w:szCs w:val="24"/>
                <w:lang w:val="en-US" w:eastAsia="zh-CN"/>
              </w:rPr>
              <w:t>9</w:t>
            </w:r>
          </w:p>
        </w:tc>
        <w:tc>
          <w:tcPr>
            <w:tcW w:w="113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枕套</w:t>
            </w:r>
          </w:p>
        </w:tc>
        <w:tc>
          <w:tcPr>
            <w:tcW w:w="90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个</w:t>
            </w:r>
          </w:p>
        </w:tc>
        <w:tc>
          <w:tcPr>
            <w:tcW w:w="122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8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bCs w:val="0"/>
                <w:sz w:val="24"/>
                <w:szCs w:val="24"/>
              </w:rPr>
            </w:pPr>
            <w:r>
              <w:rPr>
                <w:rFonts w:hint="eastAsia"/>
                <w:b/>
                <w:bCs w:val="0"/>
                <w:sz w:val="24"/>
                <w:szCs w:val="24"/>
              </w:rPr>
              <w:t>4</w:t>
            </w:r>
          </w:p>
        </w:tc>
        <w:tc>
          <w:tcPr>
            <w:tcW w:w="11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遥控器</w:t>
            </w:r>
          </w:p>
        </w:tc>
        <w:tc>
          <w:tcPr>
            <w:tcW w:w="726"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个</w:t>
            </w:r>
          </w:p>
        </w:tc>
        <w:tc>
          <w:tcPr>
            <w:tcW w:w="969"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50</w:t>
            </w:r>
          </w:p>
        </w:tc>
        <w:tc>
          <w:tcPr>
            <w:tcW w:w="84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eastAsiaTheme="minorEastAsia"/>
                <w:b/>
                <w:bCs w:val="0"/>
                <w:sz w:val="24"/>
                <w:szCs w:val="24"/>
                <w:lang w:eastAsia="zh-CN"/>
              </w:rPr>
            </w:pPr>
            <w:r>
              <w:rPr>
                <w:rFonts w:hint="eastAsia"/>
                <w:b/>
                <w:bCs w:val="0"/>
                <w:sz w:val="24"/>
                <w:szCs w:val="24"/>
                <w:lang w:val="en-US" w:eastAsia="zh-CN"/>
              </w:rPr>
              <w:t>10</w:t>
            </w:r>
          </w:p>
        </w:tc>
        <w:tc>
          <w:tcPr>
            <w:tcW w:w="113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浴巾</w:t>
            </w:r>
          </w:p>
        </w:tc>
        <w:tc>
          <w:tcPr>
            <w:tcW w:w="90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条</w:t>
            </w:r>
          </w:p>
        </w:tc>
        <w:tc>
          <w:tcPr>
            <w:tcW w:w="122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8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b/>
                <w:bCs w:val="0"/>
                <w:sz w:val="24"/>
                <w:szCs w:val="24"/>
              </w:rPr>
            </w:pPr>
            <w:r>
              <w:rPr>
                <w:rFonts w:hint="eastAsia"/>
                <w:b/>
                <w:bCs w:val="0"/>
                <w:sz w:val="24"/>
                <w:szCs w:val="24"/>
              </w:rPr>
              <w:t>5</w:t>
            </w:r>
          </w:p>
        </w:tc>
        <w:tc>
          <w:tcPr>
            <w:tcW w:w="11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水杯</w:t>
            </w:r>
          </w:p>
        </w:tc>
        <w:tc>
          <w:tcPr>
            <w:tcW w:w="726"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个</w:t>
            </w:r>
          </w:p>
        </w:tc>
        <w:tc>
          <w:tcPr>
            <w:tcW w:w="969"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30</w:t>
            </w:r>
          </w:p>
        </w:tc>
        <w:tc>
          <w:tcPr>
            <w:tcW w:w="84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eastAsiaTheme="minorEastAsia"/>
                <w:b/>
                <w:bCs w:val="0"/>
                <w:sz w:val="24"/>
                <w:szCs w:val="24"/>
                <w:lang w:eastAsia="zh-CN"/>
              </w:rPr>
            </w:pPr>
            <w:r>
              <w:rPr>
                <w:rFonts w:hint="eastAsia"/>
                <w:b/>
                <w:bCs w:val="0"/>
                <w:sz w:val="24"/>
                <w:szCs w:val="24"/>
                <w:lang w:val="en-US" w:eastAsia="zh-CN"/>
              </w:rPr>
              <w:t>11</w:t>
            </w:r>
          </w:p>
        </w:tc>
        <w:tc>
          <w:tcPr>
            <w:tcW w:w="113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毛巾</w:t>
            </w:r>
          </w:p>
        </w:tc>
        <w:tc>
          <w:tcPr>
            <w:tcW w:w="90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条</w:t>
            </w:r>
          </w:p>
        </w:tc>
        <w:tc>
          <w:tcPr>
            <w:tcW w:w="122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8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eastAsiaTheme="minorEastAsia"/>
                <w:b/>
                <w:bCs w:val="0"/>
                <w:sz w:val="24"/>
                <w:szCs w:val="24"/>
                <w:lang w:val="en-US" w:eastAsia="zh-CN"/>
              </w:rPr>
            </w:pPr>
            <w:r>
              <w:rPr>
                <w:rFonts w:hint="eastAsia"/>
                <w:b/>
                <w:bCs w:val="0"/>
                <w:sz w:val="24"/>
                <w:szCs w:val="24"/>
                <w:lang w:val="en-US" w:eastAsia="zh-CN"/>
              </w:rPr>
              <w:t>6</w:t>
            </w:r>
          </w:p>
        </w:tc>
        <w:tc>
          <w:tcPr>
            <w:tcW w:w="114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rPr>
              <w:t>烟灰缸</w:t>
            </w:r>
          </w:p>
        </w:tc>
        <w:tc>
          <w:tcPr>
            <w:tcW w:w="726"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rPr>
            </w:pPr>
            <w:r>
              <w:rPr>
                <w:rFonts w:hint="eastAsia" w:ascii="仿宋" w:hAnsi="仿宋" w:eastAsia="仿宋" w:cs="仿宋"/>
                <w:b w:val="0"/>
                <w:bCs/>
                <w:sz w:val="24"/>
                <w:szCs w:val="24"/>
              </w:rPr>
              <w:t>个</w:t>
            </w:r>
          </w:p>
        </w:tc>
        <w:tc>
          <w:tcPr>
            <w:tcW w:w="969"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30</w:t>
            </w:r>
          </w:p>
        </w:tc>
        <w:tc>
          <w:tcPr>
            <w:tcW w:w="847"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eastAsiaTheme="minorEastAsia"/>
                <w:b/>
                <w:bCs w:val="0"/>
                <w:sz w:val="24"/>
                <w:szCs w:val="24"/>
                <w:lang w:val="en-US" w:eastAsia="zh-CN"/>
              </w:rPr>
            </w:pPr>
            <w:r>
              <w:rPr>
                <w:rFonts w:hint="eastAsia"/>
                <w:b/>
                <w:bCs w:val="0"/>
                <w:sz w:val="24"/>
                <w:szCs w:val="24"/>
                <w:lang w:val="en-US" w:eastAsia="zh-CN"/>
              </w:rPr>
              <w:t>12</w:t>
            </w:r>
          </w:p>
        </w:tc>
        <w:tc>
          <w:tcPr>
            <w:tcW w:w="113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拖鞋</w:t>
            </w:r>
          </w:p>
        </w:tc>
        <w:tc>
          <w:tcPr>
            <w:tcW w:w="908"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双</w:t>
            </w:r>
          </w:p>
        </w:tc>
        <w:tc>
          <w:tcPr>
            <w:tcW w:w="1222" w:type="dxa"/>
            <w:vAlign w:val="center"/>
          </w:tcPr>
          <w:p>
            <w:pPr>
              <w:pBdr>
                <w:top w:val="none" w:color="auto" w:sz="0" w:space="1"/>
                <w:left w:val="none" w:color="auto" w:sz="0" w:space="4"/>
                <w:bottom w:val="none" w:color="auto" w:sz="0" w:space="1"/>
                <w:right w:val="none" w:color="auto" w:sz="0" w:space="4"/>
                <w:between w:val="none" w:color="auto" w:sz="0" w:space="0"/>
              </w:pBd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w:t>
            </w:r>
          </w:p>
        </w:tc>
      </w:tr>
    </w:tbl>
    <w:p>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方正魏碑简体" w:hAnsi="方正魏碑简体" w:eastAsia="方正魏碑简体" w:cs="方正魏碑简体"/>
          <w:b/>
          <w:bCs w:val="0"/>
          <w:color w:val="000000"/>
          <w:kern w:val="0"/>
          <w:sz w:val="32"/>
          <w:szCs w:val="32"/>
        </w:rPr>
      </w:pPr>
      <w:r>
        <w:rPr>
          <w:rFonts w:hint="eastAsia" w:ascii="方正魏碑简体" w:hAnsi="方正魏碑简体" w:eastAsia="方正魏碑简体" w:cs="方正魏碑简体"/>
          <w:b/>
          <w:bCs w:val="0"/>
          <w:color w:val="000000"/>
          <w:kern w:val="0"/>
          <w:sz w:val="32"/>
          <w:szCs w:val="32"/>
        </w:rPr>
        <w:t>市委党校学员宿舍须知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00" w:lineRule="exact"/>
        <w:ind w:left="0" w:leftChars="0" w:right="0" w:rightChars="0"/>
        <w:jc w:val="left"/>
        <w:textAlignment w:val="auto"/>
        <w:rPr>
          <w:rFonts w:hint="eastAsia" w:ascii="仿宋" w:hAnsi="仿宋" w:eastAsia="仿宋" w:cs="仿宋"/>
          <w:sz w:val="22"/>
          <w:szCs w:val="22"/>
        </w:rPr>
      </w:pPr>
      <w:r>
        <w:rPr>
          <w:rFonts w:hint="eastAsia" w:ascii="方正魏碑简体" w:hAnsi="方正魏碑简体" w:eastAsia="方正魏碑简体" w:cs="方正魏碑简体"/>
          <w:b/>
          <w:bCs w:val="0"/>
          <w:color w:val="000000"/>
          <w:kern w:val="0"/>
          <w:sz w:val="30"/>
          <w:szCs w:val="30"/>
          <w:lang w:val="en-US" w:eastAsia="zh-CN"/>
        </w:rPr>
        <w:t xml:space="preserve">   </w:t>
      </w:r>
      <w:r>
        <w:rPr>
          <w:rFonts w:hint="eastAsia" w:ascii="仿宋" w:hAnsi="仿宋" w:eastAsia="仿宋" w:cs="仿宋"/>
          <w:sz w:val="22"/>
          <w:szCs w:val="22"/>
        </w:rPr>
        <w:t>为让您有一个安全、舒适的住宿环境，我们在为您提供优质服务的同时，请您自觉遵守党校学员宿舍的规定，做文明学员，与我们携手共建文明党校。请您做好以下几点：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ascii="仿宋" w:hAnsi="仿宋" w:eastAsia="仿宋" w:cs="仿宋"/>
          <w:sz w:val="22"/>
          <w:szCs w:val="22"/>
        </w:rPr>
      </w:pPr>
      <w:r>
        <w:rPr>
          <w:rFonts w:hint="eastAsia" w:ascii="仿宋" w:hAnsi="仿宋" w:eastAsia="仿宋" w:cs="仿宋"/>
          <w:sz w:val="22"/>
          <w:szCs w:val="22"/>
        </w:rPr>
        <w:t>一、内宿学员须按规定在校内就餐和住宿，须遵守党校作息制度。接待访客须23时前送出校门，不得留宿客人。不要在楼道和房间内大声喧哗。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ascii="仿宋" w:hAnsi="仿宋" w:eastAsia="仿宋" w:cs="仿宋"/>
          <w:sz w:val="22"/>
          <w:szCs w:val="22"/>
        </w:rPr>
      </w:pPr>
      <w:r>
        <w:rPr>
          <w:rFonts w:hint="eastAsia" w:ascii="仿宋" w:hAnsi="仿宋" w:eastAsia="仿宋" w:cs="仿宋"/>
          <w:sz w:val="22"/>
          <w:szCs w:val="22"/>
        </w:rPr>
        <w:t>二、为节约能源，出门前请关好水电。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ascii="仿宋" w:hAnsi="仿宋" w:eastAsia="仿宋" w:cs="仿宋"/>
          <w:sz w:val="22"/>
          <w:szCs w:val="22"/>
        </w:rPr>
      </w:pPr>
      <w:r>
        <w:rPr>
          <w:rFonts w:hint="eastAsia" w:ascii="仿宋" w:hAnsi="仿宋" w:eastAsia="仿宋" w:cs="仿宋"/>
          <w:sz w:val="22"/>
          <w:szCs w:val="22"/>
        </w:rPr>
        <w:t>三、离开房间时请您务必锁好门，关好窗，保管好随身携带的物品，贵重物品请妥善保管。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ascii="仿宋" w:hAnsi="仿宋" w:eastAsia="仿宋" w:cs="仿宋"/>
          <w:sz w:val="22"/>
          <w:szCs w:val="22"/>
        </w:rPr>
      </w:pPr>
      <w:r>
        <w:rPr>
          <w:rFonts w:hint="eastAsia" w:ascii="仿宋" w:hAnsi="仿宋" w:eastAsia="仿宋" w:cs="仿宋"/>
          <w:sz w:val="22"/>
          <w:szCs w:val="22"/>
        </w:rPr>
        <w:t>四、 在可能导致火灾发生的地方请妥善处理烟头，切勿在房间内焚烧东西，以免造成火灾。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ascii="仿宋" w:hAnsi="仿宋" w:eastAsia="仿宋" w:cs="仿宋"/>
          <w:sz w:val="22"/>
          <w:szCs w:val="22"/>
        </w:rPr>
      </w:pPr>
      <w:r>
        <w:rPr>
          <w:rFonts w:hint="eastAsia" w:ascii="仿宋" w:hAnsi="仿宋" w:eastAsia="仿宋" w:cs="仿宋"/>
          <w:sz w:val="22"/>
          <w:szCs w:val="22"/>
        </w:rPr>
        <w:t>五、请您协助服务员做好房间设备、用品的使用、保养工作，如因使用不当而造成房间设备损坏和用品丢失，党校将在您缴交的押金中扣取相应费用作为补偿。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00" w:lineRule="exact"/>
        <w:ind w:left="0" w:leftChars="0" w:right="0" w:rightChars="0"/>
        <w:jc w:val="right"/>
        <w:textAlignment w:val="auto"/>
        <w:rPr>
          <w:rFonts w:hint="eastAsia" w:ascii="方正魏碑简体" w:hAnsi="方正魏碑简体" w:eastAsia="方正魏碑简体" w:cs="方正魏碑简体"/>
          <w:b/>
          <w:bCs w:val="0"/>
          <w:color w:val="000000"/>
          <w:kern w:val="0"/>
          <w:sz w:val="22"/>
          <w:szCs w:val="22"/>
          <w:lang w:eastAsia="zh-CN"/>
        </w:rPr>
      </w:pPr>
      <w:r>
        <w:rPr>
          <w:rFonts w:hint="eastAsia" w:ascii="方正魏碑简体" w:hAnsi="方正魏碑简体" w:eastAsia="方正魏碑简体" w:cs="方正魏碑简体"/>
          <w:b/>
          <w:bCs w:val="0"/>
          <w:color w:val="000000"/>
          <w:kern w:val="0"/>
          <w:sz w:val="22"/>
          <w:szCs w:val="22"/>
        </w:rPr>
        <w:t>祝您入住愉快</w:t>
      </w:r>
      <w:r>
        <w:rPr>
          <w:rFonts w:hint="eastAsia" w:ascii="方正魏碑简体" w:hAnsi="方正魏碑简体" w:eastAsia="方正魏碑简体" w:cs="方正魏碑简体"/>
          <w:b/>
          <w:bCs w:val="0"/>
          <w:color w:val="000000"/>
          <w:kern w:val="0"/>
          <w:sz w:val="22"/>
          <w:szCs w:val="22"/>
          <w:lang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00" w:lineRule="exact"/>
        <w:ind w:left="0" w:leftChars="0" w:right="0" w:rightChars="0"/>
        <w:jc w:val="right"/>
        <w:textAlignment w:val="auto"/>
        <w:rPr>
          <w:rFonts w:hint="eastAsia" w:ascii="方正魏碑简体" w:hAnsi="方正魏碑简体" w:eastAsia="方正魏碑简体" w:cs="方正魏碑简体"/>
          <w:b/>
          <w:bCs w:val="0"/>
          <w:color w:val="000000"/>
          <w:kern w:val="0"/>
          <w:sz w:val="22"/>
          <w:szCs w:val="22"/>
          <w:lang w:eastAsia="zh-CN"/>
        </w:rPr>
      </w:pPr>
      <w:bookmarkStart w:id="0" w:name="_GoBack"/>
      <w:bookmarkEnd w:id="0"/>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289560</wp:posOffset>
            </wp:positionH>
            <wp:positionV relativeFrom="paragraph">
              <wp:posOffset>-767715</wp:posOffset>
            </wp:positionV>
            <wp:extent cx="4738370" cy="7843520"/>
            <wp:effectExtent l="0" t="0" r="5080" b="5080"/>
            <wp:wrapSquare wrapText="bothSides"/>
            <wp:docPr id="1" name="图片 1" descr="微信图片_2019111416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1739"/>
                    <pic:cNvPicPr>
                      <a:picLocks noChangeAspect="1"/>
                    </pic:cNvPicPr>
                  </pic:nvPicPr>
                  <pic:blipFill>
                    <a:blip r:embed="rId5"/>
                    <a:stretch>
                      <a:fillRect/>
                    </a:stretch>
                  </pic:blipFill>
                  <pic:spPr>
                    <a:xfrm>
                      <a:off x="0" y="0"/>
                      <a:ext cx="4738370" cy="7843520"/>
                    </a:xfrm>
                    <a:prstGeom prst="rect">
                      <a:avLst/>
                    </a:prstGeom>
                  </pic:spPr>
                </pic:pic>
              </a:graphicData>
            </a:graphic>
          </wp:anchor>
        </w:drawing>
      </w:r>
    </w:p>
    <w:sectPr>
      <w:headerReference r:id="rId3" w:type="default"/>
      <w:pgSz w:w="9524" w:h="11906"/>
      <w:pgMar w:top="0" w:right="850" w:bottom="567" w:left="850" w:header="567" w:footer="454" w:gutter="0"/>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魏碑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Theme="minorEastAsia"/>
        <w:u w:val="double"/>
        <w:lang w:val="en-US" w:eastAsia="zh-CN"/>
      </w:rPr>
    </w:pPr>
    <w:r>
      <w:rPr>
        <w:rFonts w:hint="eastAsia"/>
        <w:u w:val="double"/>
        <w:lang w:val="en-US" w:eastAsia="zh-CN"/>
      </w:rPr>
      <w:t xml:space="preserve">                                                                   </w:t>
    </w:r>
    <w:r>
      <w:rPr>
        <w:rFonts w:hint="eastAsia" w:ascii="华文新魏" w:hAnsi="华文新魏" w:eastAsia="华文新魏" w:cs="华文新魏"/>
        <w:b/>
        <w:bCs w:val="0"/>
        <w:kern w:val="2"/>
        <w:sz w:val="44"/>
        <w:szCs w:val="44"/>
        <w:u w:val="double"/>
        <w:lang w:val="en-US" w:eastAsia="zh-CN" w:bidi="ar-SA"/>
      </w:rPr>
      <w:t xml:space="preserve">服务指南  </w:t>
    </w:r>
    <w:r>
      <w:rPr>
        <w:rFonts w:hint="eastAsia"/>
        <w:u w:val="doub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9C45"/>
    <w:multiLevelType w:val="singleLevel"/>
    <w:tmpl w:val="5DC39C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210"/>
  <w:drawingGridVerticalSpacing w:val="165"/>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27593"/>
    <w:rsid w:val="04727F62"/>
    <w:rsid w:val="04AD2E3A"/>
    <w:rsid w:val="07456F02"/>
    <w:rsid w:val="0C074D10"/>
    <w:rsid w:val="0F0A5A41"/>
    <w:rsid w:val="1059480A"/>
    <w:rsid w:val="13A72023"/>
    <w:rsid w:val="15BF49A8"/>
    <w:rsid w:val="1B603880"/>
    <w:rsid w:val="1BC03042"/>
    <w:rsid w:val="212D54BA"/>
    <w:rsid w:val="232C5322"/>
    <w:rsid w:val="26676CD4"/>
    <w:rsid w:val="498E6A9D"/>
    <w:rsid w:val="56D27593"/>
    <w:rsid w:val="58AC5EC1"/>
    <w:rsid w:val="5BB250FC"/>
    <w:rsid w:val="629A0E1C"/>
    <w:rsid w:val="72795BED"/>
    <w:rsid w:val="73B111D9"/>
    <w:rsid w:val="7C5D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1589</Words>
  <Characters>1691</Characters>
  <Lines>0</Lines>
  <Paragraphs>0</Paragraphs>
  <ScaleCrop>false</ScaleCrop>
  <LinksUpToDate>false</LinksUpToDate>
  <CharactersWithSpaces>1705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2018-06-25T06:46:00Z</dcterms:created>
  <dc:creator>Administrator</dc:creator>
  <cp:lastModifiedBy>Administrator</cp:lastModifiedBy>
  <cp:lastPrinted>2019-11-14T08:10:00Z</cp:lastPrinted>
  <dcterms:modified xsi:type="dcterms:W3CDTF">2020-08-24T02:18:34Z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